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41" w:rsidRPr="006D5341" w:rsidRDefault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062688"/>
            <wp:effectExtent l="0" t="0" r="0" b="0"/>
            <wp:docPr id="5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300000" cy="1754326"/>
                      <a:chOff x="-1500222" y="425421"/>
                      <a:chExt cx="10300000" cy="1754326"/>
                    </a:xfrm>
                  </a:grpSpPr>
                  <a:sp>
                    <a:nvSpPr>
                      <a:cNvPr id="6" name="Прямоугольник 5"/>
                      <a:cNvSpPr/>
                    </a:nvSpPr>
                    <a:spPr>
                      <a:xfrm>
                        <a:off x="-1500222" y="425421"/>
                        <a:ext cx="10300000" cy="175432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spcFirstLastPara="1" wrap="none" numCol="1">
                          <a:prstTxWarp prst="textArchUp">
                            <a:avLst/>
                          </a:prstTxWarp>
                          <a:spAutoFit/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3600000"/>
                            </a:lightRig>
                          </a:scene3d>
                          <a:sp3d prstMaterial="softEdge">
                            <a:bevelT w="29210" h="16510"/>
                            <a:contourClr>
                              <a:schemeClr val="accent4">
                                <a:alpha val="9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3600" b="1" dirty="0">
                              <a:ln w="38100">
                                <a:solidFill>
                                  <a:srgbClr val="CC0099"/>
                                </a:solidFill>
                                <a:prstDash val="solid"/>
                              </a:ln>
                              <a:gradFill rotWithShape="1">
                                <a:gsLst>
                                  <a:gs pos="0">
                                    <a:schemeClr val="accent4">
                                      <a:tint val="70000"/>
                                      <a:satMod val="200000"/>
                                    </a:schemeClr>
                                  </a:gs>
                                  <a:gs pos="40000">
                                    <a:schemeClr val="accent4">
                                      <a:tint val="90000"/>
                                      <a:satMod val="130000"/>
                                    </a:schemeClr>
                                  </a:gs>
                                  <a:gs pos="50000">
                                    <a:schemeClr val="accent4">
                                      <a:tint val="90000"/>
                                      <a:satMod val="130000"/>
                                    </a:schemeClr>
                                  </a:gs>
                                  <a:gs pos="68000">
                                    <a:schemeClr val="accent4">
                                      <a:tint val="90000"/>
                                      <a:satMod val="130000"/>
                                    </a:schemeClr>
                                  </a:gs>
                                  <a:gs pos="100000">
                                    <a:schemeClr val="accent4">
                                      <a:tint val="70000"/>
                                      <a:satMod val="20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88000" dist="50800" dir="5040000" algn="tl">
                                  <a:schemeClr val="accent4">
                                    <a:tint val="80000"/>
                                    <a:satMod val="250000"/>
                                    <a:alpha val="45000"/>
                                  </a:schemeClr>
                                </a:outerShdw>
                              </a:effectLst>
                            </a:rPr>
                            <a:t>ПЛОСКОСТОПИЕ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6D53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05377" cy="1010093"/>
            <wp:effectExtent l="0" t="0" r="0" b="0"/>
            <wp:docPr id="4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58000" cy="1069975"/>
                      <a:chOff x="0" y="755650"/>
                      <a:chExt cx="6858000" cy="1069975"/>
                    </a:xfrm>
                  </a:grpSpPr>
                  <a:sp>
                    <a:nvSpPr>
                      <a:cNvPr id="12292" name="Text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755650"/>
                        <a:ext cx="6858000" cy="106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600" i="1" dirty="0">
                              <a:latin typeface="Arno Pro Caption" pitchFamily="18" charset="0"/>
                            </a:rPr>
                            <a:t>Окончательно стопа формируется у ребенка к 7-8 годам. Плоскостопие считается одним из самых распространенных заболеваний у  детей. Но родители часто не воспринимают это заболевание всерьез и это неправильная позиция.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40C9D" w:rsidRPr="006D5341" w:rsidRDefault="000B1D51" w:rsidP="006D53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i/>
          <w:iCs/>
          <w:sz w:val="28"/>
          <w:szCs w:val="28"/>
        </w:rPr>
        <w:t>Обувь у ребенка должна быть сделана из натуральных материалов, внутри с твердым супинатором, поднимающим внутренний край стопы.</w:t>
      </w:r>
    </w:p>
    <w:p w:rsidR="00340C9D" w:rsidRPr="006D5341" w:rsidRDefault="000B1D51" w:rsidP="006D53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i/>
          <w:iCs/>
          <w:sz w:val="28"/>
          <w:szCs w:val="28"/>
        </w:rPr>
        <w:t xml:space="preserve"> Подошва детской обуви должна быть гибкой  и иметь каблук (5-10 мм), искусственно поднимающий свод стопы, защищающий пятку от ушибов</w:t>
      </w:r>
    </w:p>
    <w:p w:rsidR="006D5341" w:rsidRPr="006D5341" w:rsidRDefault="000B1D51" w:rsidP="006D53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i/>
          <w:iCs/>
          <w:sz w:val="28"/>
          <w:szCs w:val="28"/>
        </w:rPr>
        <w:t xml:space="preserve">Обувь должна соответствовать форме </w:t>
      </w:r>
      <w:r w:rsidR="006D5341" w:rsidRPr="006D5341">
        <w:rPr>
          <w:rFonts w:ascii="Times New Roman" w:hAnsi="Times New Roman" w:cs="Times New Roman"/>
          <w:i/>
          <w:iCs/>
          <w:sz w:val="28"/>
          <w:szCs w:val="28"/>
        </w:rPr>
        <w:t xml:space="preserve">и размеру стопы, была удобной при носке и не мешала естественному развитию ноги, не сдавливала стопу, нарушая кровообращение и вызывая потертости.  </w:t>
      </w:r>
    </w:p>
    <w:p w:rsidR="006D5341" w:rsidRPr="006D5341" w:rsidRDefault="000B1D51" w:rsidP="006D53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i/>
          <w:iCs/>
          <w:sz w:val="28"/>
          <w:szCs w:val="28"/>
        </w:rPr>
        <w:t xml:space="preserve">Обувь должна соответствовать форме </w:t>
      </w:r>
      <w:r w:rsidR="006D5341" w:rsidRPr="006D5341">
        <w:rPr>
          <w:rFonts w:ascii="Times New Roman" w:hAnsi="Times New Roman" w:cs="Times New Roman"/>
          <w:i/>
          <w:iCs/>
          <w:sz w:val="28"/>
          <w:szCs w:val="28"/>
        </w:rPr>
        <w:t xml:space="preserve">и размеру стопы, была удобной при носке и не мешала естественному развитию ноги, не сдавливала стопу, нарушая кровообращение и вызывая потертости. 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i/>
          <w:iCs/>
          <w:sz w:val="28"/>
          <w:szCs w:val="28"/>
        </w:rPr>
        <w:t xml:space="preserve">При определении размера обуви ребенка руководствуйтесь длиной </w:t>
      </w:r>
      <w:proofErr w:type="gramStart"/>
      <w:r w:rsidRPr="006D5341">
        <w:rPr>
          <w:rFonts w:ascii="Times New Roman" w:hAnsi="Times New Roman" w:cs="Times New Roman"/>
          <w:i/>
          <w:iCs/>
          <w:sz w:val="28"/>
          <w:szCs w:val="28"/>
        </w:rPr>
        <w:t>стопы</w:t>
      </w:r>
      <w:proofErr w:type="gramEnd"/>
      <w:r w:rsidRPr="006D5341">
        <w:rPr>
          <w:rFonts w:ascii="Times New Roman" w:hAnsi="Times New Roman" w:cs="Times New Roman"/>
          <w:i/>
          <w:iCs/>
          <w:sz w:val="28"/>
          <w:szCs w:val="28"/>
        </w:rPr>
        <w:t xml:space="preserve"> которая определяется расстоянием между наиболее выступающей точкой пятки и концом самого длинного пальца </w:t>
      </w:r>
    </w:p>
    <w:p w:rsidR="006D5341" w:rsidRPr="006D5341" w:rsidRDefault="006D5341" w:rsidP="006D534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D5341">
        <w:rPr>
          <w:rFonts w:ascii="Times New Roman" w:hAnsi="Times New Roman" w:cs="Times New Roman"/>
          <w:i/>
          <w:iCs/>
          <w:sz w:val="28"/>
          <w:szCs w:val="28"/>
        </w:rPr>
        <w:t>(первого или второго)</w:t>
      </w:r>
    </w:p>
    <w:p w:rsidR="006D5341" w:rsidRPr="006D5341" w:rsidRDefault="006D5341" w:rsidP="006D5341">
      <w:pPr>
        <w:jc w:val="center"/>
        <w:rPr>
          <w:rFonts w:ascii="Times New Roman" w:hAnsi="Times New Roman" w:cs="Times New Roman"/>
          <w:sz w:val="40"/>
          <w:szCs w:val="40"/>
        </w:rPr>
      </w:pPr>
      <w:r w:rsidRPr="006D5341">
        <w:rPr>
          <w:rFonts w:ascii="Times New Roman" w:hAnsi="Times New Roman" w:cs="Times New Roman"/>
          <w:b/>
          <w:bCs/>
          <w:sz w:val="40"/>
          <w:szCs w:val="40"/>
        </w:rPr>
        <w:t>Что делать, если</w:t>
      </w:r>
      <w:r w:rsidRPr="006D5341">
        <w:rPr>
          <w:rFonts w:ascii="Times New Roman" w:hAnsi="Times New Roman" w:cs="Times New Roman"/>
          <w:sz w:val="40"/>
          <w:szCs w:val="40"/>
        </w:rPr>
        <w:t xml:space="preserve"> </w:t>
      </w:r>
      <w:r w:rsidRPr="006D5341">
        <w:rPr>
          <w:rFonts w:ascii="Times New Roman" w:hAnsi="Times New Roman" w:cs="Times New Roman"/>
          <w:b/>
          <w:bCs/>
          <w:sz w:val="40"/>
          <w:szCs w:val="40"/>
        </w:rPr>
        <w:t>у ребенка плоскостопие?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i/>
          <w:iCs/>
          <w:sz w:val="28"/>
          <w:szCs w:val="28"/>
        </w:rPr>
        <w:t xml:space="preserve">Если Ваш ребёнок жалуется на усталость после прогулки и/или слишком быстро снашивает обувь, то, возможно, у него развивается плоскостопие </w:t>
      </w:r>
    </w:p>
    <w:p w:rsidR="006D5341" w:rsidRPr="006D5341" w:rsidRDefault="006D5341" w:rsidP="006D5341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b/>
          <w:bCs/>
          <w:sz w:val="28"/>
          <w:szCs w:val="28"/>
        </w:rPr>
        <w:t>Комплекс упражнений при плоскостопии</w:t>
      </w:r>
    </w:p>
    <w:p w:rsidR="006D5341" w:rsidRPr="006D5341" w:rsidRDefault="006D5341" w:rsidP="006D5341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b/>
          <w:bCs/>
          <w:sz w:val="28"/>
          <w:szCs w:val="28"/>
        </w:rPr>
        <w:t>(лечебная гимнастика)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  <w:u w:val="single"/>
        </w:rPr>
        <w:t>Описание упражнений</w:t>
      </w:r>
      <w:r w:rsidRPr="006D534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D5341">
        <w:rPr>
          <w:rFonts w:ascii="Times New Roman" w:hAnsi="Times New Roman" w:cs="Times New Roman"/>
          <w:sz w:val="28"/>
          <w:szCs w:val="28"/>
          <w:u w:val="single"/>
        </w:rPr>
        <w:t xml:space="preserve"> Кол-во повторов </w:t>
      </w:r>
    </w:p>
    <w:p w:rsidR="00340C9D" w:rsidRPr="006D5341" w:rsidRDefault="000B1D51" w:rsidP="006D53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Ходьба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lastRenderedPageBreak/>
        <w:t>а) на носках, руки вверх                                                по 20-30 сек.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б) на пятках, руки на пояс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в) на наружном своде стоп, пальцы согнуты, руки на поясе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г) с мячом (теннисным) - зажать стопами, ходить на внешней стороне стоп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2. Стоя на палке (обруче)                                    6-8 раз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>а) полуприседания и приседания, руки вперед или в стороны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б) передвижение вдоль палки - ставить стопы вдоль или поперек палки 3-4 раза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3. Стоя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а) на наружном своде стоп - поворот туловище лев </w:t>
      </w:r>
      <w:proofErr w:type="gramStart"/>
      <w:r w:rsidRPr="006D534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6D5341">
        <w:rPr>
          <w:rFonts w:ascii="Times New Roman" w:hAnsi="Times New Roman" w:cs="Times New Roman"/>
          <w:sz w:val="28"/>
          <w:szCs w:val="28"/>
        </w:rPr>
        <w:t xml:space="preserve">рав.    6-8 раз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б) поднимание на носках с упором на наружный свод стопы 10-12 раз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4. "Лодочка" - лежа на животе одновременно поднять руки, голову, ноги и держать до 5-7 минут                                                           4-6 раз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5. "Угол" - лежа на спине держать ноги под углом 45 гр.       4-6 раз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6. Сидя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>а) сгибание - разгибание пальцев стоп                                     15-20 раз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 б) максимальное разведение и сведение пяток, не отрывая носков  15-20 раз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>в) с напряжением тянуть носки на себя, от себя  (колени прямые</w:t>
      </w:r>
      <w:proofErr w:type="gramStart"/>
      <w:r w:rsidRPr="006D534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D5341">
        <w:rPr>
          <w:rFonts w:ascii="Times New Roman" w:hAnsi="Times New Roman" w:cs="Times New Roman"/>
          <w:sz w:val="28"/>
          <w:szCs w:val="28"/>
        </w:rPr>
        <w:t xml:space="preserve">     10-12 раз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г) соединить стопы. Колени прямые        10-12 раз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д) круговые движения стопами внутрь,   10-12 раз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е) захватывание и приподнимание пальцами стопы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    карандаша или мелкого предмета      10-12 раз </w:t>
      </w:r>
    </w:p>
    <w:p w:rsidR="006D5341" w:rsidRPr="006D534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>ж) захватывание и приподнимание стопами малого</w:t>
      </w:r>
    </w:p>
    <w:p w:rsidR="000B1D51" w:rsidRDefault="006D5341" w:rsidP="006D5341">
      <w:pPr>
        <w:rPr>
          <w:rFonts w:ascii="Times New Roman" w:hAnsi="Times New Roman" w:cs="Times New Roman"/>
          <w:sz w:val="28"/>
          <w:szCs w:val="28"/>
        </w:rPr>
      </w:pPr>
      <w:r w:rsidRPr="006D5341">
        <w:rPr>
          <w:rFonts w:ascii="Times New Roman" w:hAnsi="Times New Roman" w:cs="Times New Roman"/>
          <w:sz w:val="28"/>
          <w:szCs w:val="28"/>
        </w:rPr>
        <w:t xml:space="preserve">     мяча, колени прямые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6-8 раз</w:t>
      </w:r>
    </w:p>
    <w:p w:rsidR="00D70857" w:rsidRPr="00D70857" w:rsidRDefault="00D70857" w:rsidP="00D7085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D70857">
        <w:rPr>
          <w:rFonts w:ascii="Times New Roman" w:hAnsi="Times New Roman" w:cs="Times New Roman"/>
          <w:i/>
          <w:sz w:val="28"/>
          <w:szCs w:val="28"/>
        </w:rPr>
        <w:t>Муллаянова</w:t>
      </w:r>
      <w:proofErr w:type="spellEnd"/>
      <w:r w:rsidRPr="00D70857">
        <w:rPr>
          <w:rFonts w:ascii="Times New Roman" w:hAnsi="Times New Roman" w:cs="Times New Roman"/>
          <w:i/>
          <w:sz w:val="28"/>
          <w:szCs w:val="28"/>
        </w:rPr>
        <w:t xml:space="preserve"> Р.Р., воспитатель</w:t>
      </w:r>
    </w:p>
    <w:p w:rsidR="00A54302" w:rsidRPr="00D70857" w:rsidRDefault="00D70857" w:rsidP="00A5430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0857">
        <w:rPr>
          <w:rFonts w:ascii="Times New Roman" w:hAnsi="Times New Roman" w:cs="Times New Roman"/>
          <w:i/>
          <w:sz w:val="28"/>
          <w:szCs w:val="28"/>
        </w:rPr>
        <w:t xml:space="preserve">Интернет-ресурс: </w:t>
      </w:r>
      <w:hyperlink r:id="rId6" w:history="1">
        <w:r w:rsidR="00A54302" w:rsidRPr="00A54302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http://vashaspina.ru/ploskostopie-u-detej-prichiny-lechenie-profilaktika-ploskostopiya/</w:t>
        </w:r>
      </w:hyperlink>
      <w:bookmarkStart w:id="0" w:name="_GoBack"/>
      <w:bookmarkEnd w:id="0"/>
    </w:p>
    <w:sectPr w:rsidR="00A54302" w:rsidRPr="00D7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3039E"/>
    <w:multiLevelType w:val="hybridMultilevel"/>
    <w:tmpl w:val="0CC2F1AC"/>
    <w:lvl w:ilvl="0" w:tplc="18385E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8AB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477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A8F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245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67A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6C8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00B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40DFC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8D6A10"/>
    <w:multiLevelType w:val="hybridMultilevel"/>
    <w:tmpl w:val="4CF27836"/>
    <w:lvl w:ilvl="0" w:tplc="275A1F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41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1413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E890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C840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34AA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CAE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82B5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20BA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7F3C57"/>
    <w:multiLevelType w:val="hybridMultilevel"/>
    <w:tmpl w:val="D78815C6"/>
    <w:lvl w:ilvl="0" w:tplc="918061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2846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E1C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82B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7C71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6678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24A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9C3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5033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EC639F"/>
    <w:multiLevelType w:val="hybridMultilevel"/>
    <w:tmpl w:val="0F64CEA2"/>
    <w:lvl w:ilvl="0" w:tplc="BE8C7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AF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A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89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606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F0A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8C0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03B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690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5341"/>
    <w:rsid w:val="000B1D51"/>
    <w:rsid w:val="00340C9D"/>
    <w:rsid w:val="00617A00"/>
    <w:rsid w:val="006D5341"/>
    <w:rsid w:val="00A54302"/>
    <w:rsid w:val="00D04AD1"/>
    <w:rsid w:val="00D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3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43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shaspina.ru/ploskostopie-u-detej-prichiny-lechenie-profilaktika-ploskostop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Dom</cp:lastModifiedBy>
  <cp:revision>5</cp:revision>
  <dcterms:created xsi:type="dcterms:W3CDTF">2015-11-15T12:11:00Z</dcterms:created>
  <dcterms:modified xsi:type="dcterms:W3CDTF">2015-11-21T18:48:00Z</dcterms:modified>
</cp:coreProperties>
</file>