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F6" w:rsidRPr="00F87CF6" w:rsidRDefault="00F87CF6" w:rsidP="00F87CF6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b/>
          <w:bCs/>
          <w:color w:val="FF0000"/>
          <w:sz w:val="36"/>
        </w:rPr>
        <w:t>Мир музыки в жизни ребенка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Мир музыки огромен и не повторим. Но не хватит и жизни, чтобы познакомиться с тем наследием, которое оставило нам прошлое, и узнать то, что окружает в настоящем. Влияние музыки очень велико, оно неповторимо и незаменимо. Какое бы образование не получил человек, музыка в его жизни присутствует всегда. Вполне естественно, что возникают новые жанры, которые, как правило, легко воспринимаются молодым поколением и иногда отрицаются поколением старшим. Но лучшие образцы народной, авторской музыки (классической, эстрадной, детской) сохраняются навсегда. И задача педагогов – музыкантов – научить детей понимать музыку, любить её. Любовь к музыке невозможно привить силой. Каждая встреча с музыкой должна приносить детям огромную радость, наслаждение. Те задачи, которые ставит педагог, должны быть, прежде всего, задачами для него, а не для детей. Вариативность в разучивании материала (движения, песни и т.д.) играет очень большую роль для педагога.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</w:t>
      </w:r>
      <w:proofErr w:type="gramStart"/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Во</w:t>
      </w:r>
      <w:proofErr w:type="gramEnd"/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первых, детям не скучно выполнять упражнение.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- Во – вторых, дети начинают понимать и ощущать многообразие форм движения, пения.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- В – третьих, педагог, внимательно наблюдая за детьми, отмечает для себя, какой из вариантов выполнения более интересен для детей, лучше и эмоциональнее ими выполняется.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- В – четвёртых, дети начинают творчески подходить к заданиям, сами придумывают варианты выполнения.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F87CF6" w:rsidRPr="00F87CF6" w:rsidRDefault="00F87CF6" w:rsidP="00F87CF6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F87CF6" w:rsidRPr="00F87CF6" w:rsidRDefault="00F87CF6" w:rsidP="00F87C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F87CF6">
        <w:rPr>
          <w:rFonts w:ascii="Times New Roman" w:eastAsia="Times New Roman" w:hAnsi="Times New Roman" w:cs="Times New Roman"/>
          <w:color w:val="C00000"/>
          <w:sz w:val="24"/>
          <w:szCs w:val="24"/>
        </w:rPr>
        <w:t>Дошкольное детство</w:t>
      </w:r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– это самая благоприятная пора приобщения ребёнка к миру прекрасного. Музыка является средством всестороннего развития и воспитания детей. Прежде всего, это эстетическое воспитание, которое направлено на развитие способностей детей </w:t>
      </w:r>
      <w:proofErr w:type="gramStart"/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чувствовать</w:t>
      </w:r>
      <w:proofErr w:type="gramEnd"/>
      <w:r w:rsidRPr="00F87CF6">
        <w:rPr>
          <w:rFonts w:ascii="Times New Roman" w:eastAsia="Times New Roman" w:hAnsi="Times New Roman" w:cs="Times New Roman"/>
          <w:color w:val="555555"/>
          <w:sz w:val="24"/>
          <w:szCs w:val="24"/>
        </w:rPr>
        <w:t>, понимать прекрасное, это развитие художественного вкуса, формирование эмоционального отношения к музыке. Музыка – это средство формирования и нравственных качеств ребёнка, которое может быть очень сильным: песни и стихи о Родине, бравурные марши воспитывают и развивают чувство гордости и любви к Отечеству, к семье, к окружающему. Народные игры и пляски обогащают внутренний мир ребёнка, прививают любовь и интерес к истории своего народа. Музыка является важным средством творческого, умственного и физического развития детей.</w:t>
      </w:r>
    </w:p>
    <w:p w:rsidR="00013AA4" w:rsidRDefault="00013AA4"/>
    <w:sectPr w:rsidR="0001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F87CF6"/>
    <w:rsid w:val="00013AA4"/>
    <w:rsid w:val="00F8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CF6"/>
    <w:rPr>
      <w:b/>
      <w:bCs/>
    </w:rPr>
  </w:style>
  <w:style w:type="paragraph" w:styleId="a4">
    <w:name w:val="Normal (Web)"/>
    <w:basedOn w:val="a"/>
    <w:uiPriority w:val="99"/>
    <w:semiHidden/>
    <w:unhideWhenUsed/>
    <w:rsid w:val="00F8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2017-12-08T13:08:00Z</dcterms:created>
  <dcterms:modified xsi:type="dcterms:W3CDTF">2017-12-08T13:08:00Z</dcterms:modified>
</cp:coreProperties>
</file>